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FA76" w14:textId="77777777" w:rsidR="00937F7B" w:rsidRPr="009B2A80" w:rsidRDefault="00937F7B" w:rsidP="00937F7B">
      <w:pPr>
        <w:pStyle w:val="Subhead1"/>
        <w:ind w:right="56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9B2A80">
        <w:rPr>
          <w:rFonts w:ascii="TH SarabunPSK" w:hAnsi="TH SarabunPSK" w:cs="TH SarabunPSK"/>
          <w:color w:val="000000"/>
          <w:sz w:val="32"/>
          <w:szCs w:val="32"/>
          <w:cs/>
        </w:rPr>
        <w:t>-สำเนา-</w:t>
      </w:r>
    </w:p>
    <w:p w14:paraId="2249681F" w14:textId="77777777" w:rsidR="00937F7B" w:rsidRPr="009B2A80" w:rsidRDefault="00937F7B" w:rsidP="00937F7B">
      <w:pPr>
        <w:pStyle w:val="Subhead1"/>
        <w:ind w:right="56"/>
        <w:rPr>
          <w:rFonts w:ascii="TH SarabunPSK" w:hAnsi="TH SarabunPSK" w:cs="TH SarabunPSK"/>
          <w:color w:val="000000"/>
          <w:sz w:val="32"/>
          <w:szCs w:val="32"/>
        </w:rPr>
      </w:pPr>
      <w:r w:rsidRPr="009B2A80">
        <w:rPr>
          <w:rFonts w:ascii="TH SarabunPSK" w:hAnsi="TH SarabunPSK" w:cs="TH SarabunPSK"/>
          <w:color w:val="000000"/>
          <w:sz w:val="32"/>
          <w:szCs w:val="32"/>
          <w:cs/>
        </w:rPr>
        <w:t>ระเบียบสหกรณ์ออมทรัพย์มหาวิทยาลัยเชียงใหม่ จำกัด</w:t>
      </w:r>
      <w:r w:rsidRPr="009B2A80">
        <w:rPr>
          <w:rFonts w:ascii="TH SarabunPSK" w:hAnsi="TH SarabunPSK" w:cs="TH SarabunPSK"/>
          <w:color w:val="000000"/>
          <w:sz w:val="32"/>
          <w:szCs w:val="32"/>
        </w:rPr>
        <w:fldChar w:fldCharType="begin"/>
      </w:r>
      <w:r w:rsidRPr="009B2A80">
        <w:rPr>
          <w:rFonts w:ascii="TH SarabunPSK" w:hAnsi="TH SarabunPSK" w:cs="TH SarabunPSK"/>
          <w:color w:val="000000"/>
          <w:sz w:val="32"/>
          <w:szCs w:val="32"/>
        </w:rPr>
        <w:instrText>TC "</w:instrText>
      </w:r>
      <w:r w:rsidRPr="009B2A80">
        <w:rPr>
          <w:rFonts w:ascii="TH SarabunPSK" w:hAnsi="TH SarabunPSK" w:cs="TH SarabunPSK"/>
          <w:color w:val="000000"/>
          <w:sz w:val="32"/>
          <w:szCs w:val="32"/>
          <w:cs/>
        </w:rPr>
        <w:instrText>ระเบียบสหกรณ์ออมทรัพย์มหาวิทยาลัยเชียงใหม่ จำกัด</w:instrText>
      </w:r>
      <w:r w:rsidRPr="009B2A80">
        <w:rPr>
          <w:rFonts w:ascii="TH SarabunPSK" w:hAnsi="TH SarabunPSK" w:cs="TH SarabunPSK"/>
          <w:color w:val="000000"/>
          <w:sz w:val="32"/>
          <w:szCs w:val="32"/>
        </w:rPr>
        <w:instrText>"</w:instrText>
      </w:r>
      <w:r w:rsidRPr="009B2A80">
        <w:rPr>
          <w:rFonts w:ascii="TH SarabunPSK" w:hAnsi="TH SarabunPSK" w:cs="TH SarabunPSK"/>
          <w:color w:val="000000"/>
          <w:sz w:val="32"/>
          <w:szCs w:val="32"/>
        </w:rPr>
        <w:fldChar w:fldCharType="end"/>
      </w:r>
    </w:p>
    <w:p w14:paraId="752C2C46" w14:textId="77777777" w:rsidR="00937F7B" w:rsidRPr="009B2A80" w:rsidRDefault="00937F7B" w:rsidP="00937F7B">
      <w:pPr>
        <w:pStyle w:val="Subhead1"/>
        <w:ind w:right="56"/>
        <w:rPr>
          <w:rFonts w:ascii="TH SarabunPSK" w:hAnsi="TH SarabunPSK" w:cs="TH SarabunPSK"/>
          <w:color w:val="000000"/>
          <w:sz w:val="32"/>
          <w:szCs w:val="32"/>
        </w:rPr>
      </w:pPr>
      <w:r w:rsidRPr="009B2A80">
        <w:rPr>
          <w:rFonts w:ascii="TH SarabunPSK" w:hAnsi="TH SarabunPSK" w:cs="TH SarabunPSK"/>
          <w:color w:val="000000"/>
          <w:sz w:val="32"/>
          <w:szCs w:val="32"/>
          <w:cs/>
        </w:rPr>
        <w:t>ว่าด้วยการจ่ายเงินช่วยเหลือการศพสมาชิก</w:t>
      </w:r>
      <w:r w:rsidRPr="009B2A80">
        <w:rPr>
          <w:rFonts w:ascii="TH SarabunPSK" w:hAnsi="TH SarabunPSK" w:cs="TH SarabunPSK"/>
          <w:color w:val="000000"/>
          <w:sz w:val="32"/>
          <w:szCs w:val="32"/>
        </w:rPr>
        <w:fldChar w:fldCharType="begin"/>
      </w:r>
      <w:r w:rsidRPr="009B2A80">
        <w:rPr>
          <w:rFonts w:ascii="TH SarabunPSK" w:hAnsi="TH SarabunPSK" w:cs="TH SarabunPSK"/>
          <w:color w:val="000000"/>
          <w:sz w:val="32"/>
          <w:szCs w:val="32"/>
        </w:rPr>
        <w:instrText>TC "</w:instrText>
      </w:r>
      <w:r w:rsidRPr="009B2A80">
        <w:rPr>
          <w:rFonts w:ascii="TH SarabunPSK" w:hAnsi="TH SarabunPSK" w:cs="TH SarabunPSK"/>
          <w:color w:val="000000"/>
          <w:sz w:val="32"/>
          <w:szCs w:val="32"/>
          <w:cs/>
        </w:rPr>
        <w:instrText>ว่าด้วยการจ่ายเงินช่วยเหลือการศพสมาชิก</w:instrText>
      </w:r>
      <w:r w:rsidRPr="009B2A80">
        <w:rPr>
          <w:rFonts w:ascii="TH SarabunPSK" w:hAnsi="TH SarabunPSK" w:cs="TH SarabunPSK"/>
          <w:color w:val="000000"/>
          <w:sz w:val="32"/>
          <w:szCs w:val="32"/>
        </w:rPr>
        <w:instrText>"</w:instrText>
      </w:r>
      <w:r w:rsidRPr="009B2A80">
        <w:rPr>
          <w:rFonts w:ascii="TH SarabunPSK" w:hAnsi="TH SarabunPSK" w:cs="TH SarabunPSK"/>
          <w:color w:val="000000"/>
          <w:sz w:val="32"/>
          <w:szCs w:val="32"/>
        </w:rPr>
        <w:fldChar w:fldCharType="end"/>
      </w:r>
    </w:p>
    <w:p w14:paraId="3AAB706B" w14:textId="77777777" w:rsidR="00937F7B" w:rsidRPr="009B2A80" w:rsidRDefault="00937F7B" w:rsidP="00937F7B">
      <w:pPr>
        <w:pStyle w:val="Heading5"/>
        <w:ind w:right="56"/>
        <w:rPr>
          <w:rFonts w:ascii="TH SarabunPSK" w:hAnsi="TH SarabunPSK" w:cs="TH SarabunPSK"/>
        </w:rPr>
      </w:pPr>
      <w:r w:rsidRPr="009B2A80">
        <w:rPr>
          <w:rFonts w:ascii="TH SarabunPSK" w:hAnsi="TH SarabunPSK" w:cs="TH SarabunPSK"/>
          <w:cs/>
        </w:rPr>
        <w:t>พ</w:t>
      </w:r>
      <w:r w:rsidRPr="009B2A80">
        <w:rPr>
          <w:rFonts w:ascii="TH SarabunPSK" w:hAnsi="TH SarabunPSK" w:cs="TH SarabunPSK"/>
        </w:rPr>
        <w:t>.</w:t>
      </w:r>
      <w:r w:rsidRPr="009B2A80">
        <w:rPr>
          <w:rFonts w:ascii="TH SarabunPSK" w:hAnsi="TH SarabunPSK" w:cs="TH SarabunPSK"/>
          <w:cs/>
        </w:rPr>
        <w:t>ศ</w:t>
      </w:r>
      <w:r w:rsidRPr="009B2A80">
        <w:rPr>
          <w:rFonts w:ascii="TH SarabunPSK" w:hAnsi="TH SarabunPSK" w:cs="TH SarabunPSK"/>
        </w:rPr>
        <w:t>. 2557</w:t>
      </w:r>
    </w:p>
    <w:p w14:paraId="5E047D6E" w14:textId="77777777" w:rsidR="00937F7B" w:rsidRPr="009B2A80" w:rsidRDefault="00937F7B" w:rsidP="00937F7B">
      <w:pPr>
        <w:ind w:right="-86"/>
        <w:jc w:val="center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9B2A80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-----------------------</w:t>
      </w:r>
    </w:p>
    <w:p w14:paraId="3568A2D3" w14:textId="77777777" w:rsidR="00937F7B" w:rsidRPr="00937F7B" w:rsidRDefault="00937F7B" w:rsidP="00937F7B">
      <w:pPr>
        <w:spacing w:line="230" w:lineRule="auto"/>
        <w:ind w:firstLine="720"/>
        <w:rPr>
          <w:rFonts w:ascii="TH SarabunPSK" w:hAnsi="TH SarabunPSK" w:cs="TH SarabunPSK"/>
          <w:snapToGrid w:val="0"/>
          <w:cs/>
          <w:lang w:eastAsia="th-TH"/>
        </w:rPr>
      </w:pPr>
      <w:r w:rsidRPr="00937F7B">
        <w:rPr>
          <w:rFonts w:ascii="TH SarabunPSK" w:hAnsi="TH SarabunPSK" w:cs="TH SarabunPSK"/>
          <w:snapToGrid w:val="0"/>
          <w:cs/>
          <w:lang w:eastAsia="th-TH"/>
        </w:rPr>
        <w:t>อาศัยอำนาจตามความในข้อ 76 แห่งข้อบังคับสหกรณ์ออมทรัพย์มหาวิทยาลัยเชียงใหม่ จำกัด พ.ศ. 2552   คณะกรรมการดำเนินการ สหกรณ์ออมทรัพย์มหาวิทยาลัยเชียงใหม่ จำกัด ในคราวประชุมครั้งที่ 18/2557 เมื่อวันที่  26 ธันวาคม 2557  ได้วางระเบียบว่าด้วยการจ่ายเงินช่วยเหลือการศพสมาชิก ไว้ดังต่อไปนี้</w:t>
      </w:r>
    </w:p>
    <w:p w14:paraId="0A3B4FA6" w14:textId="77777777" w:rsidR="00937F7B" w:rsidRPr="00937F7B" w:rsidRDefault="00937F7B" w:rsidP="00937F7B">
      <w:pPr>
        <w:pStyle w:val="Heading2"/>
        <w:spacing w:line="230" w:lineRule="auto"/>
        <w:ind w:firstLine="601"/>
        <w:rPr>
          <w:rFonts w:ascii="TH SarabunPSK" w:hAnsi="TH SarabunPSK" w:cs="TH SarabunPSK"/>
          <w:b w:val="0"/>
          <w:bCs w:val="0"/>
        </w:rPr>
      </w:pPr>
      <w:r w:rsidRPr="00937F7B">
        <w:rPr>
          <w:rFonts w:ascii="TH SarabunPSK" w:hAnsi="TH SarabunPSK" w:cs="TH SarabunPSK"/>
          <w:b w:val="0"/>
          <w:bCs w:val="0"/>
          <w:cs/>
        </w:rPr>
        <w:t xml:space="preserve">ข้อ </w:t>
      </w:r>
      <w:r w:rsidRPr="00937F7B">
        <w:rPr>
          <w:rFonts w:ascii="TH SarabunPSK" w:hAnsi="TH SarabunPSK" w:cs="TH SarabunPSK"/>
          <w:b w:val="0"/>
          <w:bCs w:val="0"/>
        </w:rPr>
        <w:t xml:space="preserve">1. </w:t>
      </w:r>
      <w:r w:rsidRPr="00937F7B">
        <w:rPr>
          <w:rFonts w:ascii="TH SarabunPSK" w:hAnsi="TH SarabunPSK" w:cs="TH SarabunPSK"/>
          <w:b w:val="0"/>
          <w:bCs w:val="0"/>
        </w:rPr>
        <w:tab/>
      </w:r>
      <w:r w:rsidRPr="00937F7B">
        <w:rPr>
          <w:rFonts w:ascii="TH SarabunPSK" w:hAnsi="TH SarabunPSK" w:cs="TH SarabunPSK"/>
          <w:b w:val="0"/>
          <w:bCs w:val="0"/>
          <w:cs/>
        </w:rPr>
        <w:t xml:space="preserve">ระเบียบนี้เรียกว่า  </w:t>
      </w:r>
      <w:r w:rsidRPr="00937F7B">
        <w:rPr>
          <w:rFonts w:ascii="TH SarabunPSK" w:hAnsi="TH SarabunPSK" w:cs="TH SarabunPSK"/>
          <w:b w:val="0"/>
          <w:bCs w:val="0"/>
        </w:rPr>
        <w:t>"</w:t>
      </w:r>
      <w:r w:rsidRPr="00937F7B">
        <w:rPr>
          <w:rFonts w:ascii="TH SarabunPSK" w:hAnsi="TH SarabunPSK" w:cs="TH SarabunPSK"/>
          <w:b w:val="0"/>
          <w:bCs w:val="0"/>
          <w:cs/>
        </w:rPr>
        <w:t>ระเบียบว่าด้วยการจ่ายเงินช่วยเหลือการศพสมาชิก พ</w:t>
      </w:r>
      <w:r w:rsidRPr="00937F7B">
        <w:rPr>
          <w:rFonts w:ascii="TH SarabunPSK" w:hAnsi="TH SarabunPSK" w:cs="TH SarabunPSK"/>
          <w:b w:val="0"/>
          <w:bCs w:val="0"/>
        </w:rPr>
        <w:t>.</w:t>
      </w:r>
      <w:r w:rsidRPr="00937F7B">
        <w:rPr>
          <w:rFonts w:ascii="TH SarabunPSK" w:hAnsi="TH SarabunPSK" w:cs="TH SarabunPSK"/>
          <w:b w:val="0"/>
          <w:bCs w:val="0"/>
          <w:cs/>
        </w:rPr>
        <w:t>ศ</w:t>
      </w:r>
      <w:r w:rsidRPr="00937F7B">
        <w:rPr>
          <w:rFonts w:ascii="TH SarabunPSK" w:hAnsi="TH SarabunPSK" w:cs="TH SarabunPSK"/>
          <w:b w:val="0"/>
          <w:bCs w:val="0"/>
        </w:rPr>
        <w:t>. 2557"</w:t>
      </w:r>
    </w:p>
    <w:p w14:paraId="206B425D" w14:textId="77777777" w:rsidR="00937F7B" w:rsidRPr="00937F7B" w:rsidRDefault="00937F7B" w:rsidP="00937F7B">
      <w:pPr>
        <w:pStyle w:val="Heading1"/>
        <w:tabs>
          <w:tab w:val="left" w:pos="1260"/>
          <w:tab w:val="left" w:pos="1418"/>
          <w:tab w:val="left" w:pos="1701"/>
        </w:tabs>
        <w:spacing w:line="230" w:lineRule="auto"/>
        <w:ind w:firstLine="601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937F7B">
        <w:rPr>
          <w:rFonts w:ascii="TH SarabunPSK" w:hAnsi="TH SarabunPSK" w:cs="TH SarabunPSK"/>
          <w:b w:val="0"/>
          <w:bCs w:val="0"/>
          <w:i/>
          <w:iCs/>
          <w:sz w:val="30"/>
          <w:szCs w:val="30"/>
          <w:cs/>
        </w:rPr>
        <w:tab/>
      </w:r>
      <w:r w:rsidRPr="00937F7B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  </w:t>
      </w:r>
      <w:r w:rsidRPr="00937F7B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ข้อ </w:t>
      </w:r>
      <w:r w:rsidRPr="00937F7B">
        <w:rPr>
          <w:rFonts w:ascii="TH SarabunPSK" w:hAnsi="TH SarabunPSK" w:cs="TH SarabunPSK"/>
          <w:b w:val="0"/>
          <w:bCs w:val="0"/>
          <w:sz w:val="30"/>
          <w:szCs w:val="30"/>
        </w:rPr>
        <w:t xml:space="preserve">2. </w:t>
      </w:r>
      <w:r w:rsidRPr="00937F7B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  <w:t>ระเบียบนี้ให้ใช้บังคับตั้งแต่วันถัดจากวันประกาศเป็นต้นไป</w:t>
      </w:r>
    </w:p>
    <w:p w14:paraId="4DDD9FF5" w14:textId="77777777" w:rsidR="00937F7B" w:rsidRPr="00937F7B" w:rsidRDefault="00937F7B" w:rsidP="00937F7B">
      <w:pPr>
        <w:pStyle w:val="BodyTextIndent"/>
        <w:tabs>
          <w:tab w:val="left" w:pos="1418"/>
          <w:tab w:val="left" w:pos="1701"/>
        </w:tabs>
        <w:spacing w:after="0" w:line="230" w:lineRule="auto"/>
        <w:ind w:left="0" w:firstLine="601"/>
        <w:rPr>
          <w:rFonts w:ascii="TH SarabunPSK" w:hAnsi="TH SarabunPSK" w:cs="TH SarabunPSK"/>
          <w:szCs w:val="30"/>
        </w:rPr>
      </w:pPr>
      <w:r w:rsidRPr="00937F7B">
        <w:rPr>
          <w:rFonts w:ascii="TH SarabunPSK" w:hAnsi="TH SarabunPSK" w:cs="TH SarabunPSK" w:hint="cs"/>
          <w:szCs w:val="30"/>
          <w:cs/>
        </w:rPr>
        <w:t xml:space="preserve"> </w:t>
      </w:r>
      <w:r w:rsidRPr="00937F7B">
        <w:rPr>
          <w:rFonts w:ascii="TH SarabunPSK" w:hAnsi="TH SarabunPSK" w:cs="TH SarabunPSK"/>
          <w:szCs w:val="30"/>
          <w:cs/>
        </w:rPr>
        <w:t xml:space="preserve">ข้อ </w:t>
      </w:r>
      <w:r w:rsidRPr="00937F7B">
        <w:rPr>
          <w:rFonts w:ascii="TH SarabunPSK" w:hAnsi="TH SarabunPSK" w:cs="TH SarabunPSK"/>
          <w:szCs w:val="30"/>
        </w:rPr>
        <w:t xml:space="preserve">3. </w:t>
      </w:r>
      <w:r w:rsidRPr="00937F7B">
        <w:rPr>
          <w:rFonts w:ascii="TH SarabunPSK" w:hAnsi="TH SarabunPSK" w:cs="TH SarabunPSK"/>
          <w:szCs w:val="30"/>
        </w:rPr>
        <w:tab/>
      </w:r>
      <w:r w:rsidRPr="00937F7B">
        <w:rPr>
          <w:rFonts w:ascii="TH SarabunPSK" w:hAnsi="TH SarabunPSK" w:cs="TH SarabunPSK"/>
          <w:szCs w:val="30"/>
          <w:cs/>
        </w:rPr>
        <w:t>ให้ยกเลิกระเบียบว่าด้วยการจ่ายเงินช่วยเหลือการศพสมาชิกสหกรณ์ พ</w:t>
      </w:r>
      <w:r w:rsidRPr="00937F7B">
        <w:rPr>
          <w:rFonts w:ascii="TH SarabunPSK" w:hAnsi="TH SarabunPSK" w:cs="TH SarabunPSK"/>
          <w:szCs w:val="30"/>
        </w:rPr>
        <w:t>.</w:t>
      </w:r>
      <w:r w:rsidRPr="00937F7B">
        <w:rPr>
          <w:rFonts w:ascii="TH SarabunPSK" w:hAnsi="TH SarabunPSK" w:cs="TH SarabunPSK"/>
          <w:szCs w:val="30"/>
          <w:cs/>
        </w:rPr>
        <w:t>ศ</w:t>
      </w:r>
      <w:r w:rsidRPr="00937F7B">
        <w:rPr>
          <w:rFonts w:ascii="TH SarabunPSK" w:hAnsi="TH SarabunPSK" w:cs="TH SarabunPSK"/>
          <w:szCs w:val="30"/>
        </w:rPr>
        <w:t xml:space="preserve">. 2557 </w:t>
      </w:r>
      <w:r w:rsidRPr="00937F7B">
        <w:rPr>
          <w:rFonts w:ascii="TH SarabunPSK" w:hAnsi="TH SarabunPSK" w:cs="TH SarabunPSK"/>
          <w:szCs w:val="30"/>
          <w:cs/>
        </w:rPr>
        <w:t xml:space="preserve">ฉบับลงวันที่ </w:t>
      </w:r>
      <w:r w:rsidRPr="00937F7B">
        <w:rPr>
          <w:rFonts w:ascii="TH SarabunPSK" w:hAnsi="TH SarabunPSK" w:cs="TH SarabunPSK"/>
          <w:szCs w:val="30"/>
        </w:rPr>
        <w:t xml:space="preserve">19 </w:t>
      </w:r>
      <w:r w:rsidRPr="00937F7B">
        <w:rPr>
          <w:rFonts w:ascii="TH SarabunPSK" w:hAnsi="TH SarabunPSK" w:cs="TH SarabunPSK"/>
          <w:szCs w:val="30"/>
          <w:cs/>
        </w:rPr>
        <w:t>กันยายน พ</w:t>
      </w:r>
      <w:r w:rsidRPr="00937F7B">
        <w:rPr>
          <w:rFonts w:ascii="TH SarabunPSK" w:hAnsi="TH SarabunPSK" w:cs="TH SarabunPSK"/>
          <w:szCs w:val="30"/>
        </w:rPr>
        <w:t>.</w:t>
      </w:r>
      <w:r w:rsidRPr="00937F7B">
        <w:rPr>
          <w:rFonts w:ascii="TH SarabunPSK" w:hAnsi="TH SarabunPSK" w:cs="TH SarabunPSK"/>
          <w:szCs w:val="30"/>
          <w:cs/>
        </w:rPr>
        <w:t>ศ</w:t>
      </w:r>
      <w:r w:rsidRPr="00937F7B">
        <w:rPr>
          <w:rFonts w:ascii="TH SarabunPSK" w:hAnsi="TH SarabunPSK" w:cs="TH SarabunPSK"/>
          <w:szCs w:val="30"/>
        </w:rPr>
        <w:t xml:space="preserve">. 2557   </w:t>
      </w:r>
    </w:p>
    <w:p w14:paraId="4A4E605B" w14:textId="77777777" w:rsidR="00937F7B" w:rsidRPr="00937F7B" w:rsidRDefault="00937F7B" w:rsidP="00937F7B">
      <w:pPr>
        <w:pStyle w:val="BodyText2"/>
        <w:tabs>
          <w:tab w:val="left" w:pos="1260"/>
        </w:tabs>
        <w:spacing w:line="230" w:lineRule="auto"/>
        <w:ind w:firstLine="601"/>
        <w:jc w:val="left"/>
        <w:rPr>
          <w:rFonts w:ascii="TH SarabunPSK" w:hAnsi="TH SarabunPSK" w:cs="TH SarabunPSK"/>
          <w:sz w:val="30"/>
          <w:szCs w:val="30"/>
        </w:rPr>
      </w:pPr>
      <w:r w:rsidRPr="00937F7B">
        <w:rPr>
          <w:rFonts w:ascii="TH SarabunPSK" w:hAnsi="TH SarabunPSK" w:cs="TH SarabunPSK"/>
          <w:sz w:val="30"/>
          <w:szCs w:val="30"/>
          <w:cs/>
        </w:rPr>
        <w:t>บรรดาระเบียบ และคำสั่งอื่นใดในส่วนที่กำหนดไว้แล้วในระเบียบนี้ หรือซึ่งขัดหรือแย้งกับระเบียบนี้ให้ใช้ระเบียบนี้แทน</w:t>
      </w:r>
    </w:p>
    <w:p w14:paraId="3BD3618B" w14:textId="77777777" w:rsidR="00937F7B" w:rsidRPr="00937F7B" w:rsidRDefault="00937F7B" w:rsidP="00937F7B">
      <w:pPr>
        <w:tabs>
          <w:tab w:val="left" w:pos="601"/>
          <w:tab w:val="left" w:pos="1260"/>
        </w:tabs>
        <w:spacing w:line="230" w:lineRule="auto"/>
        <w:ind w:firstLine="601"/>
        <w:rPr>
          <w:rFonts w:ascii="TH SarabunPSK" w:hAnsi="TH SarabunPSK" w:cs="TH SarabunPSK"/>
          <w:snapToGrid w:val="0"/>
          <w:cs/>
          <w:lang w:eastAsia="th-TH"/>
        </w:rPr>
      </w:pPr>
      <w:r w:rsidRPr="00937F7B">
        <w:rPr>
          <w:rFonts w:ascii="TH SarabunPSK" w:hAnsi="TH SarabunPSK" w:cs="TH SarabunPSK"/>
          <w:snapToGrid w:val="0"/>
          <w:cs/>
          <w:lang w:eastAsia="th-TH"/>
        </w:rPr>
        <w:t>ข้อ 4.</w:t>
      </w:r>
      <w:r w:rsidRPr="00937F7B">
        <w:rPr>
          <w:rFonts w:ascii="TH SarabunPSK" w:hAnsi="TH SarabunPSK" w:cs="TH SarabunPSK"/>
          <w:snapToGrid w:val="0"/>
          <w:cs/>
          <w:lang w:eastAsia="th-TH"/>
        </w:rPr>
        <w:tab/>
        <w:t>ในระเบียบนี้</w:t>
      </w:r>
    </w:p>
    <w:p w14:paraId="3751ED36" w14:textId="77777777" w:rsidR="00937F7B" w:rsidRPr="00937F7B" w:rsidRDefault="00937F7B" w:rsidP="00937F7B">
      <w:pPr>
        <w:tabs>
          <w:tab w:val="left" w:pos="1260"/>
          <w:tab w:val="left" w:pos="1305"/>
          <w:tab w:val="left" w:pos="4005"/>
          <w:tab w:val="left" w:pos="4770"/>
        </w:tabs>
        <w:spacing w:line="230" w:lineRule="auto"/>
        <w:ind w:firstLine="601"/>
        <w:rPr>
          <w:rFonts w:ascii="TH SarabunPSK" w:hAnsi="TH SarabunPSK" w:cs="TH SarabunPSK"/>
          <w:snapToGrid w:val="0"/>
          <w:cs/>
          <w:lang w:eastAsia="th-TH"/>
        </w:rPr>
      </w:pPr>
      <w:r w:rsidRPr="00937F7B">
        <w:rPr>
          <w:rFonts w:ascii="TH SarabunPSK" w:hAnsi="TH SarabunPSK" w:cs="TH SarabunPSK"/>
          <w:snapToGrid w:val="0"/>
          <w:cs/>
          <w:lang w:eastAsia="th-TH"/>
        </w:rPr>
        <w:tab/>
        <w:t>"สหกรณ์"   หมายความว่า  สหกรณ์ออมทรัพย์มหาวิทยาลัยเชียงใหม่ จำกัด</w:t>
      </w:r>
    </w:p>
    <w:p w14:paraId="5D05F0AE" w14:textId="77777777" w:rsidR="00937F7B" w:rsidRPr="00937F7B" w:rsidRDefault="00937F7B" w:rsidP="00937F7B">
      <w:pPr>
        <w:tabs>
          <w:tab w:val="left" w:pos="1260"/>
          <w:tab w:val="left" w:pos="1305"/>
          <w:tab w:val="left" w:pos="4005"/>
          <w:tab w:val="left" w:pos="4770"/>
        </w:tabs>
        <w:spacing w:line="230" w:lineRule="auto"/>
        <w:ind w:firstLine="601"/>
        <w:rPr>
          <w:rFonts w:ascii="TH SarabunPSK" w:hAnsi="TH SarabunPSK" w:cs="TH SarabunPSK"/>
          <w:snapToGrid w:val="0"/>
          <w:cs/>
          <w:lang w:eastAsia="th-TH"/>
        </w:rPr>
      </w:pPr>
      <w:r w:rsidRPr="00937F7B">
        <w:rPr>
          <w:rFonts w:ascii="TH SarabunPSK" w:hAnsi="TH SarabunPSK" w:cs="TH SarabunPSK"/>
          <w:snapToGrid w:val="0"/>
          <w:cs/>
          <w:lang w:eastAsia="th-TH"/>
        </w:rPr>
        <w:tab/>
        <w:t>"ประธานกรรมการดำเนินการ"</w:t>
      </w:r>
      <w:r w:rsidRPr="00937F7B">
        <w:rPr>
          <w:rFonts w:ascii="TH SarabunPSK" w:hAnsi="TH SarabunPSK" w:cs="TH SarabunPSK"/>
          <w:snapToGrid w:val="0"/>
          <w:cs/>
          <w:lang w:eastAsia="th-TH"/>
        </w:rPr>
        <w:tab/>
        <w:t xml:space="preserve">หมายความว่า    ประธานกรรมการดำเนินการ สหกรณ์ออมทรัพย์มหาวิทยาลัยเชียงใหม่ จำกัด                  </w:t>
      </w:r>
    </w:p>
    <w:p w14:paraId="47EF28AA" w14:textId="77777777" w:rsidR="00937F7B" w:rsidRPr="00937F7B" w:rsidRDefault="00937F7B" w:rsidP="00937F7B">
      <w:pPr>
        <w:pStyle w:val="Heading2"/>
        <w:tabs>
          <w:tab w:val="left" w:pos="1305"/>
          <w:tab w:val="left" w:pos="2610"/>
          <w:tab w:val="left" w:pos="4005"/>
          <w:tab w:val="left" w:pos="4770"/>
        </w:tabs>
        <w:spacing w:line="230" w:lineRule="auto"/>
        <w:ind w:firstLine="601"/>
        <w:rPr>
          <w:rFonts w:ascii="TH SarabunPSK" w:hAnsi="TH SarabunPSK" w:cs="TH SarabunPSK"/>
          <w:b w:val="0"/>
          <w:bCs w:val="0"/>
        </w:rPr>
      </w:pPr>
      <w:r w:rsidRPr="00937F7B">
        <w:rPr>
          <w:rFonts w:ascii="TH SarabunPSK" w:hAnsi="TH SarabunPSK" w:cs="TH SarabunPSK"/>
          <w:b w:val="0"/>
          <w:bCs w:val="0"/>
        </w:rPr>
        <w:tab/>
        <w:t>"</w:t>
      </w:r>
      <w:r w:rsidRPr="00937F7B">
        <w:rPr>
          <w:rFonts w:ascii="TH SarabunPSK" w:hAnsi="TH SarabunPSK" w:cs="TH SarabunPSK"/>
          <w:b w:val="0"/>
          <w:bCs w:val="0"/>
          <w:cs/>
        </w:rPr>
        <w:t>ผู้จัดการ</w:t>
      </w:r>
      <w:r w:rsidRPr="00937F7B">
        <w:rPr>
          <w:rFonts w:ascii="TH SarabunPSK" w:hAnsi="TH SarabunPSK" w:cs="TH SarabunPSK"/>
          <w:b w:val="0"/>
          <w:bCs w:val="0"/>
        </w:rPr>
        <w:t xml:space="preserve">"   </w:t>
      </w:r>
      <w:r w:rsidRPr="00937F7B">
        <w:rPr>
          <w:rFonts w:ascii="TH SarabunPSK" w:hAnsi="TH SarabunPSK" w:cs="TH SarabunPSK"/>
          <w:b w:val="0"/>
          <w:bCs w:val="0"/>
          <w:cs/>
        </w:rPr>
        <w:t>หมายความว่า ผู้จัดการ สหกรณ์ออมทรัพย์มหาวิทยาลัยเชียงใหม่ จำกัด</w:t>
      </w:r>
    </w:p>
    <w:p w14:paraId="3CF7D959" w14:textId="77777777" w:rsidR="00937F7B" w:rsidRPr="00937F7B" w:rsidRDefault="00937F7B" w:rsidP="00937F7B">
      <w:pPr>
        <w:tabs>
          <w:tab w:val="left" w:pos="1260"/>
          <w:tab w:val="left" w:pos="1305"/>
          <w:tab w:val="left" w:pos="4005"/>
          <w:tab w:val="left" w:pos="4770"/>
        </w:tabs>
        <w:spacing w:line="230" w:lineRule="auto"/>
        <w:ind w:firstLine="601"/>
        <w:rPr>
          <w:rFonts w:ascii="TH SarabunPSK" w:hAnsi="TH SarabunPSK" w:cs="TH SarabunPSK"/>
          <w:snapToGrid w:val="0"/>
          <w:spacing w:val="-6"/>
          <w:cs/>
          <w:lang w:eastAsia="th-TH"/>
        </w:rPr>
      </w:pPr>
      <w:r w:rsidRPr="00937F7B">
        <w:rPr>
          <w:rFonts w:ascii="TH SarabunPSK" w:hAnsi="TH SarabunPSK" w:cs="TH SarabunPSK"/>
          <w:snapToGrid w:val="0"/>
          <w:spacing w:val="-6"/>
          <w:cs/>
          <w:lang w:eastAsia="th-TH"/>
        </w:rPr>
        <w:tab/>
        <w:t>"สมาชิก"   หมายความว่า สมาชิกสหกรณ์ออมทรัพย์มหาวิทยาลัยเชียงใหม่ จำกัด  ซึ่งไม่รวมถึงสมาชิกสมทบที่เป็นคู่สมรส</w:t>
      </w:r>
    </w:p>
    <w:p w14:paraId="0B5A1223" w14:textId="77777777" w:rsidR="00937F7B" w:rsidRPr="00937F7B" w:rsidRDefault="00937F7B" w:rsidP="00937F7B">
      <w:pPr>
        <w:pStyle w:val="Header"/>
        <w:tabs>
          <w:tab w:val="clear" w:pos="4153"/>
          <w:tab w:val="clear" w:pos="8306"/>
          <w:tab w:val="left" w:pos="1260"/>
          <w:tab w:val="left" w:pos="1305"/>
          <w:tab w:val="left" w:pos="4005"/>
          <w:tab w:val="left" w:pos="4770"/>
        </w:tabs>
        <w:spacing w:line="230" w:lineRule="auto"/>
        <w:ind w:firstLine="601"/>
        <w:rPr>
          <w:rFonts w:ascii="TH SarabunPSK" w:hAnsi="TH SarabunPSK" w:cs="TH SarabunPSK"/>
          <w:snapToGrid w:val="0"/>
          <w:cs/>
          <w:lang w:eastAsia="th-TH"/>
        </w:rPr>
      </w:pPr>
      <w:r w:rsidRPr="00937F7B">
        <w:rPr>
          <w:rFonts w:ascii="TH SarabunPSK" w:hAnsi="TH SarabunPSK" w:cs="TH SarabunPSK"/>
          <w:snapToGrid w:val="0"/>
          <w:cs/>
          <w:lang w:eastAsia="th-TH"/>
        </w:rPr>
        <w:tab/>
        <w:t>"เงินช่วยเหลือ"   หมายความว่า  เงินช่วยเหลือการศพสมาชิก</w:t>
      </w:r>
    </w:p>
    <w:p w14:paraId="19768449" w14:textId="77777777" w:rsidR="00937F7B" w:rsidRPr="00937F7B" w:rsidRDefault="00937F7B" w:rsidP="00937F7B">
      <w:pPr>
        <w:pStyle w:val="BodyText3"/>
        <w:tabs>
          <w:tab w:val="left" w:pos="601"/>
          <w:tab w:val="left" w:pos="1260"/>
          <w:tab w:val="left" w:pos="4005"/>
          <w:tab w:val="left" w:pos="4770"/>
        </w:tabs>
        <w:spacing w:line="230" w:lineRule="auto"/>
        <w:ind w:firstLine="601"/>
        <w:rPr>
          <w:rFonts w:ascii="TH SarabunPSK" w:hAnsi="TH SarabunPSK" w:cs="TH SarabunPSK"/>
          <w:cs/>
        </w:rPr>
      </w:pPr>
      <w:r w:rsidRPr="00937F7B">
        <w:rPr>
          <w:rFonts w:ascii="TH SarabunPSK" w:hAnsi="TH SarabunPSK" w:cs="TH SarabunPSK"/>
          <w:cs/>
        </w:rPr>
        <w:t xml:space="preserve">ข้อ </w:t>
      </w:r>
      <w:r w:rsidRPr="00937F7B">
        <w:rPr>
          <w:rFonts w:ascii="TH SarabunPSK" w:hAnsi="TH SarabunPSK" w:cs="TH SarabunPSK"/>
        </w:rPr>
        <w:t xml:space="preserve">5. </w:t>
      </w:r>
      <w:r w:rsidRPr="00937F7B">
        <w:rPr>
          <w:rFonts w:ascii="TH SarabunPSK" w:hAnsi="TH SarabunPSK" w:cs="TH SarabunPSK"/>
          <w:cs/>
        </w:rPr>
        <w:t>เงินช่วยเหลือนี้ไม่ถือเป็นเงินมรดก สหกรณ์ทรงไว้ซึ่งสิทธิที่จะจ่ายให้กับบุคคลที่เป็นธุระในการจัดการศพ</w:t>
      </w:r>
    </w:p>
    <w:p w14:paraId="72BDA781" w14:textId="77777777" w:rsidR="00937F7B" w:rsidRPr="00937F7B" w:rsidRDefault="00937F7B" w:rsidP="00937F7B">
      <w:pPr>
        <w:pStyle w:val="BodyText3"/>
        <w:tabs>
          <w:tab w:val="left" w:pos="1260"/>
        </w:tabs>
        <w:spacing w:line="230" w:lineRule="auto"/>
        <w:ind w:firstLine="601"/>
        <w:rPr>
          <w:rFonts w:ascii="TH SarabunPSK" w:hAnsi="TH SarabunPSK" w:cs="TH SarabunPSK"/>
          <w:cs/>
        </w:rPr>
      </w:pPr>
      <w:r w:rsidRPr="00937F7B">
        <w:rPr>
          <w:rFonts w:ascii="TH SarabunPSK" w:hAnsi="TH SarabunPSK" w:cs="TH SarabunPSK"/>
          <w:cs/>
        </w:rPr>
        <w:t>เมื่อสมาชิกเสียชีวิต  สหกรณ์มีนโยบายที่จะช่วยเหลือการศพสมาชิกโดยเร็วที่สุด และจะไม่หักเงินนี้เพื่อชำระหนี้สินที่สมาชิกมีต่อสหกรณ์</w:t>
      </w:r>
    </w:p>
    <w:p w14:paraId="70CFE889" w14:textId="77777777" w:rsidR="00937F7B" w:rsidRPr="00937F7B" w:rsidRDefault="00937F7B" w:rsidP="00937F7B">
      <w:pPr>
        <w:tabs>
          <w:tab w:val="left" w:pos="601"/>
          <w:tab w:val="left" w:pos="1260"/>
        </w:tabs>
        <w:spacing w:line="230" w:lineRule="auto"/>
        <w:ind w:firstLine="601"/>
        <w:rPr>
          <w:rFonts w:ascii="TH SarabunPSK" w:hAnsi="TH SarabunPSK" w:cs="TH SarabunPSK"/>
          <w:snapToGrid w:val="0"/>
          <w:cs/>
          <w:lang w:eastAsia="th-TH"/>
        </w:rPr>
      </w:pPr>
      <w:r w:rsidRPr="00937F7B">
        <w:rPr>
          <w:rFonts w:ascii="TH SarabunPSK" w:hAnsi="TH SarabunPSK" w:cs="TH SarabunPSK"/>
          <w:snapToGrid w:val="0"/>
          <w:cs/>
          <w:lang w:eastAsia="th-TH"/>
        </w:rPr>
        <w:t>ข้อ 6. การจ่ายเงินช่วยเหลือให้อยู่ในหลักเกณฑ์ดังนี้</w:t>
      </w:r>
    </w:p>
    <w:p w14:paraId="7318C687" w14:textId="77777777" w:rsidR="00937F7B" w:rsidRPr="00937F7B" w:rsidRDefault="00937F7B" w:rsidP="00937F7B">
      <w:pPr>
        <w:tabs>
          <w:tab w:val="left" w:pos="1260"/>
          <w:tab w:val="left" w:pos="1620"/>
        </w:tabs>
        <w:spacing w:line="230" w:lineRule="auto"/>
        <w:ind w:firstLine="601"/>
        <w:rPr>
          <w:rFonts w:ascii="TH SarabunPSK" w:hAnsi="TH SarabunPSK" w:cs="TH SarabunPSK"/>
          <w:snapToGrid w:val="0"/>
          <w:spacing w:val="-6"/>
          <w:cs/>
          <w:lang w:eastAsia="th-TH"/>
        </w:rPr>
      </w:pPr>
      <w:r w:rsidRPr="00937F7B">
        <w:rPr>
          <w:rFonts w:ascii="TH SarabunPSK" w:hAnsi="TH SarabunPSK" w:cs="TH SarabunPSK"/>
          <w:snapToGrid w:val="0"/>
          <w:cs/>
          <w:lang w:eastAsia="th-TH"/>
        </w:rPr>
        <w:tab/>
      </w:r>
      <w:r w:rsidRPr="00937F7B">
        <w:rPr>
          <w:rFonts w:ascii="TH SarabunPSK" w:hAnsi="TH SarabunPSK" w:cs="TH SarabunPSK"/>
          <w:snapToGrid w:val="0"/>
          <w:spacing w:val="-6"/>
          <w:cs/>
          <w:lang w:eastAsia="th-TH"/>
        </w:rPr>
        <w:t>6.1 เป็นสมาชิกของสหกรณ์ติดต่อกันเป็นเวลาไม่น้อยกว่า 6 เดือน</w:t>
      </w:r>
    </w:p>
    <w:p w14:paraId="18852580" w14:textId="77777777" w:rsidR="00937F7B" w:rsidRPr="00937F7B" w:rsidRDefault="00937F7B" w:rsidP="00937F7B">
      <w:pPr>
        <w:pStyle w:val="BodyTextIndent2"/>
        <w:spacing w:after="0" w:line="230" w:lineRule="auto"/>
        <w:ind w:left="0"/>
        <w:rPr>
          <w:rFonts w:ascii="TH SarabunPSK" w:hAnsi="TH SarabunPSK" w:cs="TH SarabunPSK"/>
          <w:szCs w:val="30"/>
        </w:rPr>
      </w:pPr>
      <w:r w:rsidRPr="00937F7B">
        <w:rPr>
          <w:rFonts w:ascii="TH SarabunPSK" w:hAnsi="TH SarabunPSK" w:cs="TH SarabunPSK"/>
          <w:szCs w:val="30"/>
        </w:rPr>
        <w:tab/>
        <w:t>6.2</w:t>
      </w:r>
      <w:r w:rsidRPr="00937F7B">
        <w:rPr>
          <w:rFonts w:ascii="TH SarabunPSK" w:hAnsi="TH SarabunPSK" w:cs="TH SarabunPSK"/>
          <w:szCs w:val="30"/>
        </w:rPr>
        <w:tab/>
      </w:r>
      <w:r w:rsidRPr="00937F7B">
        <w:rPr>
          <w:rFonts w:ascii="TH SarabunPSK" w:hAnsi="TH SarabunPSK" w:cs="TH SarabunPSK"/>
          <w:szCs w:val="30"/>
          <w:cs/>
        </w:rPr>
        <w:t xml:space="preserve">สมาชิกแต่ละรายเมื่อเสียชีวิตจะได้รับเงินช่วยเหลือ </w:t>
      </w:r>
      <w:r w:rsidRPr="00937F7B">
        <w:rPr>
          <w:rFonts w:ascii="TH SarabunPSK" w:hAnsi="TH SarabunPSK" w:cs="TH SarabunPSK"/>
          <w:szCs w:val="30"/>
        </w:rPr>
        <w:t xml:space="preserve">1,500 </w:t>
      </w:r>
      <w:r w:rsidRPr="00937F7B">
        <w:rPr>
          <w:rFonts w:ascii="TH SarabunPSK" w:hAnsi="TH SarabunPSK" w:cs="TH SarabunPSK"/>
          <w:szCs w:val="30"/>
          <w:cs/>
        </w:rPr>
        <w:t xml:space="preserve">บาท </w:t>
      </w:r>
      <w:r w:rsidRPr="00937F7B">
        <w:rPr>
          <w:rFonts w:ascii="TH SarabunPSK" w:hAnsi="TH SarabunPSK" w:cs="TH SarabunPSK"/>
          <w:szCs w:val="30"/>
        </w:rPr>
        <w:t>(</w:t>
      </w:r>
      <w:r w:rsidRPr="00937F7B">
        <w:rPr>
          <w:rFonts w:ascii="TH SarabunPSK" w:hAnsi="TH SarabunPSK" w:cs="TH SarabunPSK"/>
          <w:szCs w:val="30"/>
          <w:cs/>
        </w:rPr>
        <w:t>หนึ่งพันห้าร้อยบาทถ้วน</w:t>
      </w:r>
      <w:r w:rsidRPr="00937F7B">
        <w:rPr>
          <w:rFonts w:ascii="TH SarabunPSK" w:hAnsi="TH SarabunPSK" w:cs="TH SarabunPSK"/>
          <w:szCs w:val="30"/>
        </w:rPr>
        <w:t xml:space="preserve">) </w:t>
      </w:r>
      <w:r w:rsidRPr="00937F7B">
        <w:rPr>
          <w:rFonts w:ascii="TH SarabunPSK" w:hAnsi="TH SarabunPSK" w:cs="TH SarabunPSK"/>
          <w:szCs w:val="30"/>
          <w:cs/>
        </w:rPr>
        <w:t xml:space="preserve">คูณด้วยจำนวนปีของการเป็นสมาชิกสหกรณ์ </w:t>
      </w:r>
      <w:r w:rsidRPr="00937F7B">
        <w:rPr>
          <w:rFonts w:ascii="TH SarabunPSK" w:hAnsi="TH SarabunPSK" w:cs="TH SarabunPSK"/>
          <w:szCs w:val="30"/>
        </w:rPr>
        <w:t>(</w:t>
      </w:r>
      <w:r w:rsidRPr="00937F7B">
        <w:rPr>
          <w:rFonts w:ascii="TH SarabunPSK" w:hAnsi="TH SarabunPSK" w:cs="TH SarabunPSK"/>
          <w:szCs w:val="30"/>
          <w:cs/>
        </w:rPr>
        <w:t>เศษของปีให้นับเป็นหนึ่งปี</w:t>
      </w:r>
      <w:r w:rsidRPr="00937F7B">
        <w:rPr>
          <w:rFonts w:ascii="TH SarabunPSK" w:hAnsi="TH SarabunPSK" w:cs="TH SarabunPSK"/>
          <w:szCs w:val="30"/>
        </w:rPr>
        <w:t xml:space="preserve">)   </w:t>
      </w:r>
    </w:p>
    <w:p w14:paraId="46FC6E1A" w14:textId="77777777" w:rsidR="00937F7B" w:rsidRPr="00937F7B" w:rsidRDefault="00937F7B" w:rsidP="00937F7B">
      <w:pPr>
        <w:pStyle w:val="BodyText"/>
        <w:tabs>
          <w:tab w:val="left" w:pos="1260"/>
        </w:tabs>
        <w:spacing w:line="230" w:lineRule="auto"/>
        <w:ind w:firstLine="601"/>
        <w:jc w:val="left"/>
        <w:rPr>
          <w:rFonts w:ascii="TH SarabunPSK" w:hAnsi="TH SarabunPSK" w:cs="TH SarabunPSK"/>
          <w:spacing w:val="2"/>
          <w:sz w:val="30"/>
          <w:szCs w:val="30"/>
        </w:rPr>
      </w:pPr>
      <w:r w:rsidRPr="00937F7B">
        <w:rPr>
          <w:rFonts w:ascii="TH SarabunPSK" w:hAnsi="TH SarabunPSK" w:cs="TH SarabunPSK"/>
          <w:sz w:val="30"/>
          <w:szCs w:val="30"/>
        </w:rPr>
        <w:t xml:space="preserve"> </w:t>
      </w:r>
      <w:r w:rsidRPr="00937F7B">
        <w:rPr>
          <w:rFonts w:ascii="TH SarabunPSK" w:hAnsi="TH SarabunPSK" w:cs="TH SarabunPSK"/>
          <w:sz w:val="30"/>
          <w:szCs w:val="30"/>
          <w:cs/>
        </w:rPr>
        <w:t xml:space="preserve">ข้อ </w:t>
      </w:r>
      <w:r w:rsidRPr="00937F7B">
        <w:rPr>
          <w:rFonts w:ascii="TH SarabunPSK" w:hAnsi="TH SarabunPSK" w:cs="TH SarabunPSK"/>
          <w:sz w:val="30"/>
          <w:szCs w:val="30"/>
        </w:rPr>
        <w:t xml:space="preserve">7. </w:t>
      </w:r>
      <w:r w:rsidRPr="00937F7B">
        <w:rPr>
          <w:rFonts w:ascii="TH SarabunPSK" w:hAnsi="TH SarabunPSK" w:cs="TH SarabunPSK"/>
          <w:sz w:val="30"/>
          <w:szCs w:val="30"/>
          <w:cs/>
        </w:rPr>
        <w:t>เมื่อสมาชิกเสียชีวิต</w:t>
      </w:r>
      <w:r w:rsidRPr="00937F7B">
        <w:rPr>
          <w:rFonts w:ascii="TH SarabunPSK" w:hAnsi="TH SarabunPSK" w:cs="TH SarabunPSK"/>
          <w:sz w:val="30"/>
          <w:szCs w:val="30"/>
        </w:rPr>
        <w:t xml:space="preserve"> </w:t>
      </w:r>
      <w:r w:rsidRPr="00937F7B">
        <w:rPr>
          <w:rFonts w:ascii="TH SarabunPSK" w:hAnsi="TH SarabunPSK" w:cs="TH SarabunPSK"/>
          <w:sz w:val="30"/>
          <w:szCs w:val="30"/>
          <w:cs/>
        </w:rPr>
        <w:t xml:space="preserve">ให้ผู้ที่จะจัดการศพกรอกแบบการขอรับเงินช่วยเหลือตามที่ </w:t>
      </w:r>
      <w:r w:rsidRPr="00937F7B">
        <w:rPr>
          <w:rFonts w:ascii="TH SarabunPSK" w:hAnsi="TH SarabunPSK" w:cs="TH SarabunPSK"/>
          <w:spacing w:val="2"/>
          <w:sz w:val="30"/>
          <w:szCs w:val="30"/>
          <w:cs/>
        </w:rPr>
        <w:t>สหกรณ์กำหนดภายใน 1 ปี นับตั้งแต่วันที่เสียชีวิตพร้อมแนบใบมรณบัตรของผู้เสียชีวิต  และสำเนาบัตรประจำตัว</w:t>
      </w:r>
      <w:r w:rsidRPr="00937F7B">
        <w:rPr>
          <w:rFonts w:ascii="TH SarabunPSK" w:hAnsi="TH SarabunPSK" w:cs="TH SarabunPSK"/>
          <w:spacing w:val="2"/>
          <w:sz w:val="30"/>
          <w:szCs w:val="30"/>
        </w:rPr>
        <w:t>/</w:t>
      </w:r>
      <w:r w:rsidRPr="00937F7B">
        <w:rPr>
          <w:rFonts w:ascii="TH SarabunPSK" w:hAnsi="TH SarabunPSK" w:cs="TH SarabunPSK"/>
          <w:spacing w:val="2"/>
          <w:sz w:val="30"/>
          <w:szCs w:val="30"/>
          <w:cs/>
        </w:rPr>
        <w:t>สำเนาทะเบียนบ้านของผู้ยื่นคำขอรับเงินช่วยเหลือเพื่อประกอบการพิจารณาด้วย</w:t>
      </w:r>
    </w:p>
    <w:p w14:paraId="5D18A3AD" w14:textId="77777777" w:rsidR="00937F7B" w:rsidRPr="00937F7B" w:rsidRDefault="00937F7B" w:rsidP="00937F7B">
      <w:pPr>
        <w:tabs>
          <w:tab w:val="left" w:pos="1260"/>
        </w:tabs>
        <w:spacing w:line="230" w:lineRule="auto"/>
        <w:ind w:firstLine="601"/>
        <w:rPr>
          <w:rFonts w:ascii="TH SarabunPSK" w:hAnsi="TH SarabunPSK" w:cs="TH SarabunPSK"/>
          <w:snapToGrid w:val="0"/>
          <w:cs/>
          <w:lang w:eastAsia="th-TH"/>
        </w:rPr>
      </w:pPr>
      <w:r w:rsidRPr="00937F7B">
        <w:rPr>
          <w:rFonts w:ascii="TH SarabunPSK" w:hAnsi="TH SarabunPSK" w:cs="TH SarabunPSK"/>
          <w:snapToGrid w:val="0"/>
          <w:cs/>
          <w:lang w:eastAsia="th-TH"/>
        </w:rPr>
        <w:t xml:space="preserve">          ในกรณีที่ผู้จัดการศพมิใช่ญาติของสมาชิกตามวรรคแรก ให้มีผู้รับรองในแบบการขอรับเงินช่วยเหลือ จำนวน 2 คน</w:t>
      </w:r>
    </w:p>
    <w:p w14:paraId="154C0196" w14:textId="77777777" w:rsidR="00937F7B" w:rsidRPr="00937F7B" w:rsidRDefault="00937F7B" w:rsidP="00937F7B">
      <w:pPr>
        <w:pStyle w:val="Heading3"/>
        <w:tabs>
          <w:tab w:val="left" w:pos="1260"/>
        </w:tabs>
        <w:spacing w:line="230" w:lineRule="auto"/>
        <w:ind w:firstLine="601"/>
        <w:jc w:val="left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 w:rsidRPr="00937F7B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ข้อ </w:t>
      </w:r>
      <w:r w:rsidRPr="00937F7B">
        <w:rPr>
          <w:rFonts w:ascii="TH SarabunPSK" w:hAnsi="TH SarabunPSK" w:cs="TH SarabunPSK"/>
          <w:b w:val="0"/>
          <w:bCs w:val="0"/>
          <w:sz w:val="30"/>
          <w:szCs w:val="30"/>
        </w:rPr>
        <w:t xml:space="preserve">8. </w:t>
      </w:r>
      <w:r w:rsidRPr="00937F7B">
        <w:rPr>
          <w:rFonts w:ascii="TH SarabunPSK" w:hAnsi="TH SarabunPSK" w:cs="TH SarabunPSK"/>
          <w:b w:val="0"/>
          <w:bCs w:val="0"/>
          <w:sz w:val="30"/>
          <w:szCs w:val="30"/>
          <w:cs/>
        </w:rPr>
        <w:t>ให้ประธานกรรมการดำเนินการรักษาการตามระเบียบนี้</w:t>
      </w:r>
    </w:p>
    <w:p w14:paraId="1FE593E3" w14:textId="77777777" w:rsidR="00937F7B" w:rsidRPr="00937F7B" w:rsidRDefault="00937F7B" w:rsidP="00937F7B">
      <w:pPr>
        <w:spacing w:line="230" w:lineRule="auto"/>
        <w:ind w:firstLine="720"/>
        <w:rPr>
          <w:rFonts w:ascii="TH SarabunPSK" w:hAnsi="TH SarabunPSK" w:cs="TH SarabunPSK"/>
          <w:snapToGrid w:val="0"/>
          <w:cs/>
          <w:lang w:eastAsia="th-TH"/>
        </w:rPr>
      </w:pPr>
    </w:p>
    <w:p w14:paraId="45672E60" w14:textId="77777777" w:rsidR="00937F7B" w:rsidRPr="00937F7B" w:rsidRDefault="00937F7B" w:rsidP="00937F7B">
      <w:pPr>
        <w:spacing w:line="230" w:lineRule="auto"/>
        <w:rPr>
          <w:rFonts w:ascii="TH SarabunPSK" w:hAnsi="TH SarabunPSK" w:cs="TH SarabunPSK"/>
        </w:rPr>
      </w:pPr>
      <w:r w:rsidRPr="00937F7B">
        <w:rPr>
          <w:rFonts w:ascii="TH SarabunPSK" w:hAnsi="TH SarabunPSK" w:cs="TH SarabunPSK"/>
        </w:rPr>
        <w:tab/>
      </w:r>
      <w:r w:rsidRPr="00937F7B">
        <w:rPr>
          <w:rFonts w:ascii="TH SarabunPSK" w:hAnsi="TH SarabunPSK" w:cs="TH SarabunPSK"/>
          <w:cs/>
        </w:rPr>
        <w:t xml:space="preserve">ประกาศ ณ  วันที่   </w:t>
      </w:r>
      <w:r w:rsidRPr="00937F7B">
        <w:rPr>
          <w:rFonts w:ascii="TH SarabunPSK" w:hAnsi="TH SarabunPSK" w:cs="TH SarabunPSK"/>
        </w:rPr>
        <w:t xml:space="preserve">30  </w:t>
      </w:r>
      <w:r w:rsidRPr="00937F7B">
        <w:rPr>
          <w:rFonts w:ascii="TH SarabunPSK" w:hAnsi="TH SarabunPSK" w:cs="TH SarabunPSK"/>
          <w:cs/>
        </w:rPr>
        <w:t>ธันวาคม  พ</w:t>
      </w:r>
      <w:r w:rsidRPr="00937F7B">
        <w:rPr>
          <w:rFonts w:ascii="TH SarabunPSK" w:hAnsi="TH SarabunPSK" w:cs="TH SarabunPSK"/>
        </w:rPr>
        <w:t>.</w:t>
      </w:r>
      <w:r w:rsidRPr="00937F7B">
        <w:rPr>
          <w:rFonts w:ascii="TH SarabunPSK" w:hAnsi="TH SarabunPSK" w:cs="TH SarabunPSK"/>
          <w:cs/>
        </w:rPr>
        <w:t>ศ</w:t>
      </w:r>
      <w:r w:rsidRPr="00937F7B">
        <w:rPr>
          <w:rFonts w:ascii="TH SarabunPSK" w:hAnsi="TH SarabunPSK" w:cs="TH SarabunPSK"/>
        </w:rPr>
        <w:t>. 2557</w:t>
      </w:r>
    </w:p>
    <w:p w14:paraId="226AFA95" w14:textId="77777777" w:rsidR="00937F7B" w:rsidRPr="00937F7B" w:rsidRDefault="00937F7B" w:rsidP="00937F7B">
      <w:pPr>
        <w:spacing w:line="230" w:lineRule="auto"/>
        <w:rPr>
          <w:rFonts w:ascii="TH SarabunPSK" w:hAnsi="TH SarabunPSK" w:cs="TH SarabunPSK"/>
        </w:rPr>
      </w:pPr>
    </w:p>
    <w:p w14:paraId="7D1BFA92" w14:textId="77777777" w:rsidR="00937F7B" w:rsidRPr="00937F7B" w:rsidRDefault="00937F7B" w:rsidP="00937F7B">
      <w:pPr>
        <w:rPr>
          <w:rFonts w:ascii="TH SarabunPSK" w:hAnsi="TH SarabunPSK" w:cs="TH SarabunPSK"/>
        </w:rPr>
      </w:pPr>
    </w:p>
    <w:p w14:paraId="3568A814" w14:textId="77777777" w:rsidR="00937F7B" w:rsidRPr="00937F7B" w:rsidRDefault="00937F7B" w:rsidP="00937F7B">
      <w:pPr>
        <w:ind w:firstLine="2430"/>
        <w:jc w:val="center"/>
        <w:rPr>
          <w:rFonts w:ascii="TH SarabunPSK" w:hAnsi="TH SarabunPSK" w:cs="TH SarabunPSK"/>
        </w:rPr>
      </w:pPr>
      <w:r w:rsidRPr="00937F7B">
        <w:rPr>
          <w:rFonts w:ascii="TH SarabunPSK" w:hAnsi="TH SarabunPSK" w:cs="TH SarabunPSK"/>
          <w:cs/>
        </w:rPr>
        <w:t>(ลงนาม) ทะนง  ฉัตรอุทัย</w:t>
      </w:r>
    </w:p>
    <w:p w14:paraId="0B04D69E" w14:textId="77777777" w:rsidR="00937F7B" w:rsidRPr="00937F7B" w:rsidRDefault="00937F7B" w:rsidP="00937F7B">
      <w:pPr>
        <w:ind w:firstLine="2430"/>
        <w:jc w:val="center"/>
        <w:rPr>
          <w:rFonts w:ascii="TH SarabunPSK" w:hAnsi="TH SarabunPSK" w:cs="TH SarabunPSK"/>
        </w:rPr>
      </w:pPr>
      <w:r w:rsidRPr="00937F7B">
        <w:rPr>
          <w:rFonts w:ascii="TH SarabunPSK" w:hAnsi="TH SarabunPSK" w:cs="TH SarabunPSK"/>
        </w:rPr>
        <w:t>(</w:t>
      </w:r>
      <w:r w:rsidRPr="00937F7B">
        <w:rPr>
          <w:rFonts w:ascii="TH SarabunPSK" w:hAnsi="TH SarabunPSK" w:cs="TH SarabunPSK"/>
          <w:cs/>
        </w:rPr>
        <w:t xml:space="preserve">รองศาสตราจารย์ ทันตแพทย์ </w:t>
      </w:r>
      <w:proofErr w:type="gramStart"/>
      <w:r w:rsidRPr="00937F7B">
        <w:rPr>
          <w:rFonts w:ascii="TH SarabunPSK" w:hAnsi="TH SarabunPSK" w:cs="TH SarabunPSK"/>
          <w:cs/>
        </w:rPr>
        <w:t>ทะนง  ฉัตรอุทัย</w:t>
      </w:r>
      <w:proofErr w:type="gramEnd"/>
      <w:r w:rsidRPr="00937F7B">
        <w:rPr>
          <w:rFonts w:ascii="TH SarabunPSK" w:hAnsi="TH SarabunPSK" w:cs="TH SarabunPSK"/>
        </w:rPr>
        <w:t>)</w:t>
      </w:r>
    </w:p>
    <w:p w14:paraId="53AA2C96" w14:textId="77777777" w:rsidR="00937F7B" w:rsidRPr="00937F7B" w:rsidRDefault="00937F7B" w:rsidP="00937F7B">
      <w:pPr>
        <w:ind w:firstLine="2430"/>
        <w:jc w:val="center"/>
        <w:rPr>
          <w:rFonts w:ascii="TH SarabunPSK" w:hAnsi="TH SarabunPSK" w:cs="TH SarabunPSK"/>
        </w:rPr>
      </w:pPr>
      <w:r w:rsidRPr="00937F7B">
        <w:rPr>
          <w:rFonts w:ascii="TH SarabunPSK" w:hAnsi="TH SarabunPSK" w:cs="TH SarabunPSK"/>
          <w:cs/>
        </w:rPr>
        <w:t>ประธานกรรมการดำเนินการ</w:t>
      </w:r>
    </w:p>
    <w:p w14:paraId="6B1C064F" w14:textId="33F9104C" w:rsidR="00000000" w:rsidRPr="00937F7B" w:rsidRDefault="00937F7B" w:rsidP="000E16C2">
      <w:pPr>
        <w:ind w:firstLine="2430"/>
        <w:jc w:val="center"/>
      </w:pPr>
      <w:r w:rsidRPr="00937F7B">
        <w:rPr>
          <w:rFonts w:ascii="TH SarabunPSK" w:hAnsi="TH SarabunPSK" w:cs="TH SarabunPSK"/>
          <w:cs/>
        </w:rPr>
        <w:t>สหกรณ์ออมทรัพย์มหาวิทยาลัยเชียงใหม่ จำกัด</w:t>
      </w:r>
    </w:p>
    <w:sectPr w:rsidR="001156B6" w:rsidRPr="00937F7B" w:rsidSect="00937F7B">
      <w:pgSz w:w="12240" w:h="15840"/>
      <w:pgMar w:top="1135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-JS Jindara"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7B"/>
    <w:rsid w:val="000E16C2"/>
    <w:rsid w:val="003E759A"/>
    <w:rsid w:val="00813B5D"/>
    <w:rsid w:val="00937F7B"/>
    <w:rsid w:val="00CD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EF0B"/>
  <w15:chartTrackingRefBased/>
  <w15:docId w15:val="{0F3AD22C-BCE4-46C7-9F02-B2C0F962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F7B"/>
    <w:pPr>
      <w:spacing w:after="0" w:line="240" w:lineRule="auto"/>
    </w:pPr>
    <w:rPr>
      <w:rFonts w:ascii="BrowalliaUPC" w:eastAsia="Cordia New" w:hAnsi="BrowalliaUPC" w:cs="BrowalliaUPC"/>
      <w:kern w:val="0"/>
      <w:sz w:val="30"/>
      <w:szCs w:val="3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37F7B"/>
    <w:pPr>
      <w:keepNext/>
      <w:tabs>
        <w:tab w:val="left" w:pos="720"/>
        <w:tab w:val="left" w:pos="1260"/>
      </w:tabs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37F7B"/>
    <w:pPr>
      <w:keepNext/>
      <w:tabs>
        <w:tab w:val="left" w:pos="720"/>
        <w:tab w:val="left" w:pos="1260"/>
        <w:tab w:val="left" w:pos="1440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37F7B"/>
    <w:pPr>
      <w:keepNext/>
      <w:tabs>
        <w:tab w:val="left" w:pos="720"/>
        <w:tab w:val="left" w:pos="1260"/>
        <w:tab w:val="left" w:pos="1620"/>
        <w:tab w:val="left" w:pos="1980"/>
        <w:tab w:val="left" w:pos="2340"/>
      </w:tabs>
      <w:spacing w:line="228" w:lineRule="auto"/>
      <w:jc w:val="center"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937F7B"/>
    <w:pPr>
      <w:keepNext/>
      <w:tabs>
        <w:tab w:val="left" w:pos="720"/>
        <w:tab w:val="left" w:pos="1260"/>
        <w:tab w:val="left" w:pos="1620"/>
        <w:tab w:val="left" w:pos="1980"/>
        <w:tab w:val="left" w:pos="2340"/>
      </w:tabs>
      <w:spacing w:line="228" w:lineRule="auto"/>
      <w:jc w:val="center"/>
      <w:outlineLvl w:val="4"/>
    </w:pPr>
    <w:rPr>
      <w:rFonts w:ascii="FreesiaUPC" w:hAnsi="FreesiaUPC" w:cs="FreesiaUPC"/>
      <w:b/>
      <w:bCs/>
      <w:i/>
      <w:iCs/>
      <w:spacing w:val="-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7F7B"/>
    <w:rPr>
      <w:rFonts w:ascii="BrowalliaUPC" w:eastAsia="Cordia New" w:hAnsi="BrowalliaUPC" w:cs="BrowalliaUPC"/>
      <w:b/>
      <w:bCs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rsid w:val="00937F7B"/>
    <w:rPr>
      <w:rFonts w:ascii="BrowalliaUPC" w:eastAsia="Cordia New" w:hAnsi="BrowalliaUPC" w:cs="BrowalliaUPC"/>
      <w:b/>
      <w:bCs/>
      <w:kern w:val="0"/>
      <w:sz w:val="30"/>
      <w:szCs w:val="30"/>
      <w14:ligatures w14:val="none"/>
    </w:rPr>
  </w:style>
  <w:style w:type="character" w:customStyle="1" w:styleId="Heading3Char">
    <w:name w:val="Heading 3 Char"/>
    <w:basedOn w:val="DefaultParagraphFont"/>
    <w:link w:val="Heading3"/>
    <w:rsid w:val="00937F7B"/>
    <w:rPr>
      <w:rFonts w:ascii="BrowalliaUPC" w:eastAsia="Cordia New" w:hAnsi="BrowalliaUPC" w:cs="BrowalliaUPC"/>
      <w:b/>
      <w:bCs/>
      <w:kern w:val="0"/>
      <w:sz w:val="32"/>
      <w:szCs w:val="32"/>
      <w14:ligatures w14:val="none"/>
    </w:rPr>
  </w:style>
  <w:style w:type="character" w:customStyle="1" w:styleId="Heading5Char">
    <w:name w:val="Heading 5 Char"/>
    <w:basedOn w:val="DefaultParagraphFont"/>
    <w:link w:val="Heading5"/>
    <w:rsid w:val="00937F7B"/>
    <w:rPr>
      <w:rFonts w:ascii="FreesiaUPC" w:eastAsia="Cordia New" w:hAnsi="FreesiaUPC" w:cs="FreesiaUPC"/>
      <w:b/>
      <w:bCs/>
      <w:i/>
      <w:iCs/>
      <w:spacing w:val="-2"/>
      <w:kern w:val="0"/>
      <w:sz w:val="28"/>
      <w14:ligatures w14:val="none"/>
    </w:rPr>
  </w:style>
  <w:style w:type="paragraph" w:styleId="BodyText">
    <w:name w:val="Body Text"/>
    <w:basedOn w:val="Normal"/>
    <w:link w:val="BodyTextChar"/>
    <w:semiHidden/>
    <w:rsid w:val="00937F7B"/>
    <w:pPr>
      <w:jc w:val="both"/>
    </w:pPr>
    <w:rPr>
      <w:rFonts w:ascii="AngsanaUPC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937F7B"/>
    <w:rPr>
      <w:rFonts w:ascii="AngsanaUPC" w:eastAsia="Cordia New" w:hAnsi="AngsanaUPC" w:cs="AngsanaUPC"/>
      <w:kern w:val="0"/>
      <w:sz w:val="32"/>
      <w:szCs w:val="32"/>
      <w14:ligatures w14:val="none"/>
    </w:rPr>
  </w:style>
  <w:style w:type="paragraph" w:styleId="BodyText2">
    <w:name w:val="Body Text 2"/>
    <w:basedOn w:val="Normal"/>
    <w:link w:val="BodyText2Char"/>
    <w:semiHidden/>
    <w:rsid w:val="00937F7B"/>
    <w:pPr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937F7B"/>
    <w:rPr>
      <w:rFonts w:ascii="BrowalliaUPC" w:eastAsia="Cordia New" w:hAnsi="BrowalliaUPC" w:cs="BrowalliaUPC"/>
      <w:kern w:val="0"/>
      <w:sz w:val="28"/>
      <w14:ligatures w14:val="none"/>
    </w:rPr>
  </w:style>
  <w:style w:type="paragraph" w:styleId="BodyText3">
    <w:name w:val="Body Text 3"/>
    <w:basedOn w:val="Normal"/>
    <w:link w:val="BodyText3Char"/>
    <w:semiHidden/>
    <w:rsid w:val="00937F7B"/>
    <w:pPr>
      <w:tabs>
        <w:tab w:val="left" w:pos="720"/>
        <w:tab w:val="left" w:pos="1260"/>
        <w:tab w:val="left" w:pos="1440"/>
      </w:tabs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937F7B"/>
    <w:rPr>
      <w:rFonts w:ascii="BrowalliaUPC" w:eastAsia="Cordia New" w:hAnsi="BrowalliaUPC" w:cs="BrowalliaUPC"/>
      <w:kern w:val="0"/>
      <w:sz w:val="30"/>
      <w:szCs w:val="30"/>
      <w14:ligatures w14:val="none"/>
    </w:rPr>
  </w:style>
  <w:style w:type="paragraph" w:styleId="Header">
    <w:name w:val="header"/>
    <w:basedOn w:val="Normal"/>
    <w:link w:val="HeaderChar"/>
    <w:rsid w:val="00937F7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37F7B"/>
    <w:rPr>
      <w:rFonts w:ascii="BrowalliaUPC" w:eastAsia="Cordia New" w:hAnsi="BrowalliaUPC" w:cs="BrowalliaUPC"/>
      <w:kern w:val="0"/>
      <w:sz w:val="30"/>
      <w:szCs w:val="30"/>
      <w14:ligatures w14:val="none"/>
    </w:rPr>
  </w:style>
  <w:style w:type="paragraph" w:customStyle="1" w:styleId="Subhead1">
    <w:name w:val="Subhead 1"/>
    <w:basedOn w:val="Normal"/>
    <w:rsid w:val="00937F7B"/>
    <w:pPr>
      <w:jc w:val="center"/>
    </w:pPr>
    <w:rPr>
      <w:rFonts w:ascii="-JS Jindara" w:hAnsi="-JS Jindara" w:cs="Angsana New"/>
      <w:b/>
      <w:bCs/>
      <w:snapToGrid w:val="0"/>
      <w:sz w:val="44"/>
      <w:szCs w:val="4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7F7B"/>
    <w:pPr>
      <w:spacing w:after="120"/>
      <w:ind w:left="283"/>
    </w:pPr>
    <w:rPr>
      <w:rFonts w:cs="Angsana New"/>
      <w:szCs w:val="3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7F7B"/>
    <w:rPr>
      <w:rFonts w:ascii="BrowalliaUPC" w:eastAsia="Cordia New" w:hAnsi="BrowalliaUPC" w:cs="Angsana New"/>
      <w:kern w:val="0"/>
      <w:sz w:val="30"/>
      <w:szCs w:val="38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37F7B"/>
    <w:pPr>
      <w:spacing w:after="120" w:line="480" w:lineRule="auto"/>
      <w:ind w:left="283"/>
    </w:pPr>
    <w:rPr>
      <w:rFonts w:cs="Angsana New"/>
      <w:szCs w:val="3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37F7B"/>
    <w:rPr>
      <w:rFonts w:ascii="BrowalliaUPC" w:eastAsia="Cordia New" w:hAnsi="BrowalliaUPC" w:cs="Angsana New"/>
      <w:kern w:val="0"/>
      <w:sz w:val="30"/>
      <w:szCs w:val="3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Ramida.i</dc:creator>
  <cp:keywords/>
  <dc:description/>
  <cp:lastModifiedBy>Ramida.i</cp:lastModifiedBy>
  <cp:revision>2</cp:revision>
  <dcterms:created xsi:type="dcterms:W3CDTF">2023-10-04T06:31:00Z</dcterms:created>
  <dcterms:modified xsi:type="dcterms:W3CDTF">2023-10-04T06:31:00Z</dcterms:modified>
</cp:coreProperties>
</file>